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3DA" w:rsidRDefault="003603DA" w:rsidP="003603DA">
      <w:pPr>
        <w:spacing w:after="0"/>
        <w:ind w:firstLine="708"/>
        <w:jc w:val="both"/>
        <w:rPr>
          <w:rFonts w:ascii="Century" w:hAnsi="Century"/>
        </w:rPr>
      </w:pPr>
    </w:p>
    <w:p w:rsidR="005943B8" w:rsidRPr="00B93EC2" w:rsidRDefault="005943B8" w:rsidP="005943B8">
      <w:pPr>
        <w:spacing w:after="0"/>
        <w:ind w:firstLine="708"/>
        <w:jc w:val="both"/>
        <w:rPr>
          <w:rFonts w:ascii="Century" w:hAnsi="Century"/>
        </w:rPr>
      </w:pPr>
      <w:r w:rsidRPr="00B93EC2">
        <w:rPr>
          <w:rFonts w:ascii="Century" w:hAnsi="Century"/>
        </w:rPr>
        <w:t xml:space="preserve">LEI N.º </w:t>
      </w:r>
      <w:r>
        <w:rPr>
          <w:rFonts w:ascii="Century" w:hAnsi="Century"/>
        </w:rPr>
        <w:t>1398/</w:t>
      </w:r>
      <w:r w:rsidRPr="00B93EC2">
        <w:rPr>
          <w:rFonts w:ascii="Century" w:hAnsi="Century"/>
        </w:rPr>
        <w:t xml:space="preserve">19, DE </w:t>
      </w:r>
      <w:r>
        <w:rPr>
          <w:rFonts w:ascii="Century" w:hAnsi="Century"/>
        </w:rPr>
        <w:t>11 de outubro de</w:t>
      </w:r>
      <w:r w:rsidRPr="00B93EC2">
        <w:rPr>
          <w:rFonts w:ascii="Century" w:hAnsi="Century"/>
        </w:rPr>
        <w:t xml:space="preserve"> 2019</w:t>
      </w:r>
      <w:r w:rsidR="00442127">
        <w:rPr>
          <w:rFonts w:ascii="Century" w:hAnsi="Century"/>
        </w:rPr>
        <w:t>.</w:t>
      </w:r>
      <w:bookmarkStart w:id="0" w:name="_GoBack"/>
      <w:bookmarkEnd w:id="0"/>
    </w:p>
    <w:p w:rsidR="005943B8" w:rsidRPr="00B93EC2" w:rsidRDefault="005943B8" w:rsidP="005943B8">
      <w:pPr>
        <w:spacing w:after="0"/>
        <w:jc w:val="both"/>
        <w:rPr>
          <w:rFonts w:ascii="Century" w:hAnsi="Century"/>
        </w:rPr>
      </w:pPr>
    </w:p>
    <w:p w:rsidR="005943B8" w:rsidRPr="00FA75F7" w:rsidRDefault="005943B8" w:rsidP="005943B8">
      <w:pPr>
        <w:ind w:left="2835"/>
        <w:jc w:val="both"/>
        <w:rPr>
          <w:rFonts w:ascii="Century" w:hAnsi="Century"/>
          <w:sz w:val="24"/>
          <w:szCs w:val="24"/>
        </w:rPr>
      </w:pPr>
      <w:r w:rsidRPr="00C30CA2">
        <w:rPr>
          <w:rFonts w:ascii="Century" w:hAnsi="Century"/>
        </w:rPr>
        <w:t>“</w:t>
      </w:r>
      <w:r w:rsidRPr="00C30CA2">
        <w:rPr>
          <w:rFonts w:ascii="Century" w:hAnsi="Century" w:cs="Calibri"/>
          <w:sz w:val="24"/>
          <w:szCs w:val="24"/>
          <w:shd w:val="clear" w:color="auto" w:fill="FFFFFF"/>
        </w:rPr>
        <w:t>DISPÕE SOBRE A INSTALAÇÃO DE CÂMERAS DE MONITORAMENTO DE SEGURANÇA NAS CRECHES E ESCOLAS PÚBLICAS MUNICIPAIS, E DA OUTRAS PROVIDENCIAS</w:t>
      </w:r>
      <w:proofErr w:type="gramStart"/>
      <w:r w:rsidRPr="00C30CA2">
        <w:rPr>
          <w:rFonts w:ascii="Century" w:hAnsi="Century"/>
        </w:rPr>
        <w:t>”</w:t>
      </w:r>
      <w:proofErr w:type="gramEnd"/>
    </w:p>
    <w:p w:rsidR="005943B8" w:rsidRPr="00FA75F7" w:rsidRDefault="005943B8" w:rsidP="005943B8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FA75F7">
        <w:rPr>
          <w:rFonts w:ascii="Century" w:hAnsi="Century"/>
          <w:b/>
          <w:sz w:val="24"/>
          <w:szCs w:val="24"/>
        </w:rPr>
        <w:tab/>
      </w:r>
      <w:r w:rsidRPr="00FA75F7">
        <w:rPr>
          <w:rFonts w:ascii="Century" w:hAnsi="Century"/>
          <w:b/>
          <w:sz w:val="24"/>
          <w:szCs w:val="24"/>
        </w:rPr>
        <w:tab/>
      </w:r>
      <w:r w:rsidRPr="00FA75F7">
        <w:rPr>
          <w:rFonts w:ascii="Century" w:hAnsi="Century"/>
          <w:b/>
          <w:sz w:val="24"/>
          <w:szCs w:val="24"/>
        </w:rPr>
        <w:tab/>
      </w:r>
      <w:r w:rsidRPr="00FA75F7">
        <w:rPr>
          <w:rFonts w:ascii="Century" w:hAnsi="Century" w:cs="Arial"/>
          <w:b/>
          <w:sz w:val="24"/>
          <w:szCs w:val="24"/>
        </w:rPr>
        <w:t xml:space="preserve">O PREFEITO MUNICIPAL </w:t>
      </w:r>
      <w:r w:rsidRPr="00FA75F7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 a Câmara Municipal de Vereadores aprov</w:t>
      </w:r>
      <w:r>
        <w:rPr>
          <w:rFonts w:ascii="Century" w:hAnsi="Century" w:cs="Arial"/>
          <w:sz w:val="24"/>
          <w:szCs w:val="24"/>
        </w:rPr>
        <w:t>ou e</w:t>
      </w:r>
      <w:r w:rsidRPr="00FA75F7">
        <w:rPr>
          <w:rFonts w:ascii="Century" w:hAnsi="Century" w:cs="Arial"/>
          <w:sz w:val="24"/>
          <w:szCs w:val="24"/>
        </w:rPr>
        <w:t xml:space="preserve"> ele sanciona e promulga a seguinte:</w:t>
      </w:r>
    </w:p>
    <w:p w:rsidR="005943B8" w:rsidRPr="00FA75F7" w:rsidRDefault="005943B8" w:rsidP="005943B8">
      <w:pPr>
        <w:spacing w:after="0"/>
        <w:jc w:val="center"/>
        <w:rPr>
          <w:sz w:val="24"/>
          <w:szCs w:val="24"/>
        </w:rPr>
      </w:pPr>
      <w:r w:rsidRPr="00FA75F7">
        <w:rPr>
          <w:rFonts w:ascii="Century" w:hAnsi="Century" w:cs="Arial"/>
          <w:sz w:val="24"/>
          <w:szCs w:val="24"/>
        </w:rPr>
        <w:t>LEI</w:t>
      </w:r>
    </w:p>
    <w:p w:rsidR="005943B8" w:rsidRPr="00FA75F7" w:rsidRDefault="005943B8" w:rsidP="005943B8">
      <w:pPr>
        <w:ind w:firstLine="708"/>
        <w:jc w:val="both"/>
        <w:rPr>
          <w:rFonts w:ascii="Century" w:hAnsi="Century" w:cs="Calibri"/>
          <w:sz w:val="24"/>
          <w:szCs w:val="24"/>
          <w:shd w:val="clear" w:color="auto" w:fill="FFFFFF"/>
        </w:rPr>
      </w:pPr>
      <w:r w:rsidRPr="00FA75F7">
        <w:rPr>
          <w:rFonts w:ascii="Century" w:hAnsi="Century" w:cs="Calibri"/>
          <w:b/>
          <w:bCs/>
          <w:sz w:val="24"/>
          <w:szCs w:val="24"/>
          <w:shd w:val="clear" w:color="auto" w:fill="FFFFFF"/>
        </w:rPr>
        <w:t>Art. 1º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 xml:space="preserve"> Fica o executivo municipal autorizado, a instalar </w:t>
      </w:r>
      <w:r w:rsidRPr="00FA75F7">
        <w:rPr>
          <w:rFonts w:ascii="Century" w:hAnsi="Century" w:cs="Arial"/>
          <w:sz w:val="24"/>
          <w:szCs w:val="24"/>
          <w:shd w:val="clear" w:color="auto" w:fill="FFFFFF"/>
        </w:rPr>
        <w:t>câmeras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> de filmagens nas </w:t>
      </w:r>
      <w:r w:rsidRPr="00FA75F7">
        <w:rPr>
          <w:rFonts w:ascii="Century" w:hAnsi="Century" w:cs="Arial"/>
          <w:sz w:val="24"/>
          <w:szCs w:val="24"/>
          <w:shd w:val="clear" w:color="auto" w:fill="FFFFFF"/>
        </w:rPr>
        <w:t>creche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>s e escolas públicas localizadas no Município de Sagrada Família.</w:t>
      </w:r>
    </w:p>
    <w:p w:rsidR="005943B8" w:rsidRPr="00FA75F7" w:rsidRDefault="005943B8" w:rsidP="005943B8">
      <w:pPr>
        <w:ind w:firstLine="708"/>
        <w:jc w:val="both"/>
        <w:rPr>
          <w:rFonts w:ascii="Century" w:hAnsi="Century" w:cs="Calibri"/>
          <w:sz w:val="24"/>
          <w:szCs w:val="24"/>
          <w:shd w:val="clear" w:color="auto" w:fill="FFFFFF"/>
        </w:rPr>
      </w:pPr>
      <w:r w:rsidRPr="00FA75F7">
        <w:rPr>
          <w:rFonts w:ascii="Century" w:hAnsi="Century" w:cs="Calibri"/>
          <w:b/>
          <w:bCs/>
          <w:sz w:val="24"/>
          <w:szCs w:val="24"/>
          <w:shd w:val="clear" w:color="auto" w:fill="FFFFFF"/>
        </w:rPr>
        <w:t>Parágrafo único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>. A instalação do equipamento considerará proporcionalmente o número de alunos e funcionários existentes na unidade escolar, bem como as suas características territoriais e dimensões, respeitando as normas técnicas exigidas pela Associação Brasileira de Normas Técnicas - ABNT.</w:t>
      </w:r>
    </w:p>
    <w:p w:rsidR="005943B8" w:rsidRPr="00FA75F7" w:rsidRDefault="005943B8" w:rsidP="005943B8">
      <w:pPr>
        <w:ind w:firstLine="708"/>
        <w:jc w:val="both"/>
        <w:rPr>
          <w:rFonts w:ascii="Century" w:hAnsi="Century" w:cs="Calibri"/>
          <w:sz w:val="24"/>
          <w:szCs w:val="24"/>
          <w:shd w:val="clear" w:color="auto" w:fill="FFFFFF"/>
        </w:rPr>
      </w:pPr>
      <w:r w:rsidRPr="00FA75F7">
        <w:rPr>
          <w:rFonts w:ascii="Century" w:hAnsi="Century" w:cs="Calibri"/>
          <w:b/>
          <w:bCs/>
          <w:sz w:val="24"/>
          <w:szCs w:val="24"/>
          <w:shd w:val="clear" w:color="auto" w:fill="FFFFFF"/>
        </w:rPr>
        <w:t>Art. 2º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 xml:space="preserve"> As </w:t>
      </w:r>
      <w:r w:rsidRPr="00FA75F7">
        <w:rPr>
          <w:rFonts w:ascii="Century" w:hAnsi="Century" w:cs="Arial"/>
          <w:sz w:val="24"/>
          <w:szCs w:val="24"/>
          <w:shd w:val="clear" w:color="auto" w:fill="FFFFFF"/>
        </w:rPr>
        <w:t>Câmeras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> mencionadas no Art. 1°, serão instaladas na entrada do estabelecimento, pátios de convivência comum e dentro das salas de aula.</w:t>
      </w:r>
    </w:p>
    <w:p w:rsidR="005943B8" w:rsidRPr="00FA75F7" w:rsidRDefault="005943B8" w:rsidP="005943B8">
      <w:pPr>
        <w:ind w:firstLine="708"/>
        <w:jc w:val="both"/>
        <w:rPr>
          <w:rFonts w:ascii="Century" w:hAnsi="Century" w:cs="Calibri"/>
          <w:sz w:val="24"/>
          <w:szCs w:val="24"/>
          <w:shd w:val="clear" w:color="auto" w:fill="FFFFFF"/>
        </w:rPr>
      </w:pPr>
      <w:r w:rsidRPr="00FA75F7">
        <w:rPr>
          <w:rFonts w:ascii="Century" w:hAnsi="Century" w:cs="Calibri"/>
          <w:b/>
          <w:bCs/>
          <w:sz w:val="24"/>
          <w:szCs w:val="24"/>
          <w:shd w:val="clear" w:color="auto" w:fill="FFFFFF"/>
        </w:rPr>
        <w:t>§ 1º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 xml:space="preserve"> O equipamento apresentará recurso de gravação, devendo as imagens obtidas </w:t>
      </w:r>
      <w:proofErr w:type="gramStart"/>
      <w:r w:rsidRPr="00FA75F7">
        <w:rPr>
          <w:rFonts w:ascii="Century" w:hAnsi="Century" w:cs="Calibri"/>
          <w:sz w:val="24"/>
          <w:szCs w:val="24"/>
          <w:shd w:val="clear" w:color="auto" w:fill="FFFFFF"/>
        </w:rPr>
        <w:t>serem</w:t>
      </w:r>
      <w:proofErr w:type="gramEnd"/>
      <w:r w:rsidRPr="00FA75F7">
        <w:rPr>
          <w:rFonts w:ascii="Century" w:hAnsi="Century" w:cs="Calibri"/>
          <w:sz w:val="24"/>
          <w:szCs w:val="24"/>
          <w:shd w:val="clear" w:color="auto" w:fill="FFFFFF"/>
        </w:rPr>
        <w:t xml:space="preserve"> armazenadas por um período mínimo de noventa dias.</w:t>
      </w:r>
    </w:p>
    <w:p w:rsidR="005943B8" w:rsidRPr="00FA75F7" w:rsidRDefault="005943B8" w:rsidP="005943B8">
      <w:pPr>
        <w:ind w:firstLine="708"/>
        <w:jc w:val="both"/>
        <w:rPr>
          <w:rFonts w:ascii="Century" w:hAnsi="Century" w:cs="Calibri"/>
          <w:sz w:val="24"/>
          <w:szCs w:val="24"/>
          <w:shd w:val="clear" w:color="auto" w:fill="FFFFFF"/>
        </w:rPr>
      </w:pPr>
      <w:r w:rsidRPr="00FA75F7">
        <w:rPr>
          <w:rFonts w:ascii="Century" w:hAnsi="Century" w:cs="Calibri"/>
          <w:b/>
          <w:bCs/>
          <w:sz w:val="24"/>
          <w:szCs w:val="24"/>
          <w:shd w:val="clear" w:color="auto" w:fill="FFFFFF"/>
        </w:rPr>
        <w:t>§ 2º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 xml:space="preserve"> Os registros de imagem serão disponibilizados somente as autoridades e pessoal responsável ou mediante requerimento com justificativa da necessidade a ser aprovado pelo Conselho de Educação.</w:t>
      </w:r>
    </w:p>
    <w:p w:rsidR="005943B8" w:rsidRPr="00FA75F7" w:rsidRDefault="005943B8" w:rsidP="005943B8">
      <w:pPr>
        <w:ind w:firstLine="708"/>
        <w:jc w:val="both"/>
        <w:rPr>
          <w:rFonts w:ascii="Century" w:hAnsi="Century" w:cs="Calibri"/>
          <w:sz w:val="24"/>
          <w:szCs w:val="24"/>
          <w:shd w:val="clear" w:color="auto" w:fill="FFFFFF"/>
        </w:rPr>
      </w:pPr>
      <w:r w:rsidRPr="00FA75F7">
        <w:rPr>
          <w:rFonts w:ascii="Century" w:hAnsi="Century" w:cs="Calibri"/>
          <w:b/>
          <w:bCs/>
          <w:sz w:val="24"/>
          <w:szCs w:val="24"/>
          <w:shd w:val="clear" w:color="auto" w:fill="FFFFFF"/>
        </w:rPr>
        <w:t>Art. 3º</w:t>
      </w:r>
      <w:r w:rsidRPr="00FA75F7">
        <w:rPr>
          <w:rFonts w:ascii="Century" w:hAnsi="Century" w:cs="Calibri"/>
          <w:sz w:val="24"/>
          <w:szCs w:val="24"/>
          <w:shd w:val="clear" w:color="auto" w:fill="FFFFFF"/>
        </w:rPr>
        <w:t> esta Lei entrara em vigor na data de sua publicação, revogadas a s disposições em contrario.</w:t>
      </w:r>
    </w:p>
    <w:p w:rsidR="005943B8" w:rsidRDefault="005943B8" w:rsidP="005943B8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</w:rPr>
        <w:t xml:space="preserve">Sagrada </w:t>
      </w:r>
      <w:proofErr w:type="spellStart"/>
      <w:r>
        <w:rPr>
          <w:rFonts w:ascii="Century" w:eastAsia="Times New Roman" w:hAnsi="Century" w:cs="Times New Roman"/>
        </w:rPr>
        <w:t>Família-RS</w:t>
      </w:r>
      <w:proofErr w:type="spellEnd"/>
      <w:r>
        <w:rPr>
          <w:rFonts w:ascii="Century" w:eastAsia="Times New Roman" w:hAnsi="Century" w:cs="Times New Roman"/>
        </w:rPr>
        <w:t>, aos 11 dias do mês de outubro de 2019.</w:t>
      </w:r>
      <w:proofErr w:type="gramStart"/>
      <w:r>
        <w:rPr>
          <w:rFonts w:ascii="Century" w:eastAsia="Times New Roman" w:hAnsi="Century" w:cs="Times New Roman"/>
        </w:rPr>
        <w:tab/>
      </w:r>
      <w:proofErr w:type="gramEnd"/>
    </w:p>
    <w:p w:rsidR="005943B8" w:rsidRDefault="005943B8" w:rsidP="005943B8">
      <w:pPr>
        <w:spacing w:after="0"/>
        <w:jc w:val="both"/>
        <w:rPr>
          <w:rFonts w:ascii="Century" w:eastAsia="Times New Roman" w:hAnsi="Century" w:cs="Times New Roman"/>
        </w:rPr>
      </w:pPr>
    </w:p>
    <w:p w:rsidR="005943B8" w:rsidRDefault="005943B8" w:rsidP="005943B8">
      <w:pPr>
        <w:spacing w:after="0"/>
        <w:jc w:val="both"/>
        <w:rPr>
          <w:rFonts w:ascii="Century" w:hAnsi="Century" w:cs="Arial"/>
        </w:rPr>
      </w:pPr>
      <w:r>
        <w:rPr>
          <w:rFonts w:ascii="Century" w:eastAsia="Times New Roman" w:hAnsi="Century" w:cs="Times New Roman"/>
        </w:rPr>
        <w:t xml:space="preserve">                                   </w:t>
      </w:r>
      <w:r>
        <w:rPr>
          <w:rFonts w:ascii="Century" w:eastAsia="Times New Roman" w:hAnsi="Century" w:cs="Times New Roman"/>
        </w:rPr>
        <w:tab/>
      </w:r>
      <w:r>
        <w:rPr>
          <w:rFonts w:ascii="Century" w:hAnsi="Century" w:cs="Arial"/>
        </w:rPr>
        <w:tab/>
        <w:t>MARCOS DO NASCIMENTO SANTOS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 xml:space="preserve">                           </w:t>
      </w:r>
    </w:p>
    <w:p w:rsidR="005943B8" w:rsidRDefault="005943B8" w:rsidP="005943B8">
      <w:pPr>
        <w:pStyle w:val="Corpodetexto"/>
        <w:ind w:firstLine="709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                                                         Prefeito Municipal.    </w:t>
      </w:r>
    </w:p>
    <w:p w:rsidR="005943B8" w:rsidRDefault="005943B8" w:rsidP="005943B8">
      <w:pPr>
        <w:pStyle w:val="Corpodetexto"/>
        <w:ind w:firstLine="709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SERGIO JOÃO PIETROBELLI</w:t>
      </w:r>
    </w:p>
    <w:p w:rsidR="005943B8" w:rsidRPr="00FA75F7" w:rsidRDefault="005943B8" w:rsidP="005943B8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 w:cs="Arial"/>
        </w:rPr>
        <w:t>Secretario Mun. de Administração</w:t>
      </w:r>
    </w:p>
    <w:p w:rsidR="003603DA" w:rsidRDefault="003603DA" w:rsidP="003603DA">
      <w:pPr>
        <w:spacing w:after="0"/>
        <w:ind w:firstLine="708"/>
        <w:jc w:val="both"/>
        <w:rPr>
          <w:rFonts w:ascii="Century" w:hAnsi="Century"/>
        </w:rPr>
      </w:pPr>
    </w:p>
    <w:p w:rsidR="003603DA" w:rsidRDefault="003603DA" w:rsidP="003603DA">
      <w:pPr>
        <w:spacing w:after="0"/>
        <w:ind w:firstLine="708"/>
        <w:jc w:val="both"/>
        <w:rPr>
          <w:rFonts w:ascii="Century" w:hAnsi="Century"/>
        </w:rPr>
      </w:pPr>
    </w:p>
    <w:p w:rsidR="003603DA" w:rsidRDefault="003603DA" w:rsidP="003603DA">
      <w:pPr>
        <w:spacing w:after="0"/>
        <w:ind w:firstLine="708"/>
        <w:jc w:val="both"/>
        <w:rPr>
          <w:rFonts w:ascii="Century" w:hAnsi="Century"/>
        </w:rPr>
      </w:pPr>
      <w:r>
        <w:rPr>
          <w:rFonts w:ascii="Century" w:hAnsi="Century"/>
        </w:rPr>
        <w:t xml:space="preserve">  LEI MUNICIPAL N.º 1399/19, DE 11 DE OUTUBRO DE </w:t>
      </w:r>
      <w:proofErr w:type="gramStart"/>
      <w:r>
        <w:rPr>
          <w:rFonts w:ascii="Century" w:hAnsi="Century"/>
        </w:rPr>
        <w:t>2019</w:t>
      </w:r>
      <w:proofErr w:type="gramEnd"/>
    </w:p>
    <w:p w:rsidR="003603DA" w:rsidRDefault="003603DA" w:rsidP="003603DA">
      <w:pPr>
        <w:spacing w:after="0"/>
        <w:jc w:val="both"/>
        <w:rPr>
          <w:rFonts w:ascii="Century" w:hAnsi="Century"/>
        </w:rPr>
      </w:pPr>
    </w:p>
    <w:p w:rsidR="003603DA" w:rsidRDefault="003603DA" w:rsidP="003603DA">
      <w:pPr>
        <w:spacing w:after="0"/>
        <w:ind w:left="2832" w:firstLine="3"/>
        <w:jc w:val="both"/>
        <w:rPr>
          <w:rFonts w:ascii="Century" w:hAnsi="Century"/>
        </w:rPr>
      </w:pPr>
      <w:r>
        <w:rPr>
          <w:rFonts w:ascii="Century" w:hAnsi="Century"/>
        </w:rPr>
        <w:t>“AUTORIZA A CONTRATAÇÃO TEMPORÁRIA E POR EXCEPCIONAL INTERESSE PÚBLICO DE SERVIDOR, APONTA RECURSOS E DÁ OUTRAS PROVIDÊNCIAS</w:t>
      </w:r>
      <w:proofErr w:type="gramStart"/>
      <w:r>
        <w:rPr>
          <w:rFonts w:ascii="Century" w:hAnsi="Century"/>
        </w:rPr>
        <w:t>”</w:t>
      </w:r>
      <w:proofErr w:type="gramEnd"/>
    </w:p>
    <w:p w:rsidR="003603DA" w:rsidRDefault="003603DA" w:rsidP="003603DA">
      <w:pPr>
        <w:spacing w:after="0"/>
        <w:ind w:left="2832" w:firstLine="3"/>
        <w:jc w:val="both"/>
        <w:rPr>
          <w:rFonts w:ascii="Century" w:hAnsi="Century"/>
        </w:rPr>
      </w:pPr>
    </w:p>
    <w:p w:rsidR="003603DA" w:rsidRDefault="003603DA" w:rsidP="003603DA">
      <w:pPr>
        <w:spacing w:after="0"/>
        <w:jc w:val="both"/>
        <w:rPr>
          <w:rFonts w:ascii="Century" w:hAnsi="Century" w:cs="Arial"/>
        </w:rPr>
      </w:pPr>
      <w:r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</w:r>
      <w:r>
        <w:rPr>
          <w:rFonts w:ascii="Century" w:hAnsi="Century" w:cs="Arial"/>
          <w:b/>
        </w:rPr>
        <w:t xml:space="preserve">O PREFEITO MUNICIPAL </w:t>
      </w:r>
      <w:r>
        <w:rPr>
          <w:rFonts w:ascii="Century" w:hAnsi="Century" w:cs="Arial"/>
        </w:rPr>
        <w:t>de Sagrada Família – RS, no uso de suas atribuições legais que lhe são conferidas pelo Artigo 27, itens I e III da Lei Orgânica Municipal, FAZ SABER, que a Câmara Municipal de Vereadores aprovou e ele sanciona e promulga a seguinte:</w:t>
      </w:r>
    </w:p>
    <w:p w:rsidR="003603DA" w:rsidRDefault="003603DA" w:rsidP="003603DA">
      <w:pPr>
        <w:spacing w:after="0"/>
        <w:jc w:val="center"/>
        <w:rPr>
          <w:rFonts w:ascii="Century" w:hAnsi="Century"/>
        </w:rPr>
      </w:pPr>
      <w:r>
        <w:rPr>
          <w:rFonts w:ascii="Century" w:hAnsi="Century" w:cs="Arial"/>
        </w:rPr>
        <w:t>LEI</w:t>
      </w:r>
    </w:p>
    <w:p w:rsidR="003603DA" w:rsidRDefault="003603DA" w:rsidP="003603DA">
      <w:pPr>
        <w:pStyle w:val="Corpodetexto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  <w:r>
        <w:rPr>
          <w:rFonts w:ascii="Century" w:hAnsi="Century"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>Art. 1º -</w:t>
      </w:r>
      <w:r>
        <w:rPr>
          <w:rFonts w:ascii="Century" w:hAnsi="Century"/>
          <w:sz w:val="22"/>
          <w:szCs w:val="22"/>
        </w:rPr>
        <w:t xml:space="preserve"> Fica o Executivo Municipal autorizado a contratar, até o final do ano letivo de 2019, em razão de excepcional interesse público, conforme preceitua o inciso IX do art. 37 da </w:t>
      </w:r>
      <w:proofErr w:type="gramStart"/>
      <w:r>
        <w:rPr>
          <w:rFonts w:ascii="Century" w:hAnsi="Century"/>
          <w:sz w:val="22"/>
          <w:szCs w:val="22"/>
        </w:rPr>
        <w:t>Constituição Federal, e inciso III do art.</w:t>
      </w:r>
      <w:proofErr w:type="gramEnd"/>
      <w:r>
        <w:rPr>
          <w:rFonts w:ascii="Century" w:hAnsi="Century"/>
          <w:sz w:val="22"/>
          <w:szCs w:val="22"/>
        </w:rPr>
        <w:t xml:space="preserve"> 233 da Lei Municipal n.º 421/02, de 10 de Julho de 2002, o servidor abaixo relacionado, com a respectiva carga horária, atribuições requisitos para provimento e padrão de vencimento conforme segue:</w:t>
      </w:r>
    </w:p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1477"/>
        <w:gridCol w:w="3167"/>
        <w:gridCol w:w="1652"/>
        <w:gridCol w:w="1183"/>
        <w:gridCol w:w="1134"/>
      </w:tblGrid>
      <w:tr w:rsidR="003603DA" w:rsidTr="003603DA">
        <w:trPr>
          <w:trHeight w:val="904"/>
        </w:trPr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3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eastAsia="Times New Roman" w:hAnsi="Century" w:cs="Times New Roman"/>
                <w:b/>
              </w:rPr>
            </w:pPr>
            <w:r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PADRÃO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CLASSE</w:t>
            </w:r>
          </w:p>
        </w:tc>
      </w:tr>
      <w:tr w:rsidR="003603DA" w:rsidTr="003603DA"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02</w:t>
            </w:r>
          </w:p>
        </w:tc>
        <w:tc>
          <w:tcPr>
            <w:tcW w:w="3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both"/>
              <w:rPr>
                <w:rFonts w:ascii="Century" w:eastAsia="Times New Roman" w:hAnsi="Century" w:cs="Times New Roman"/>
              </w:rPr>
            </w:pPr>
            <w:r>
              <w:rPr>
                <w:rFonts w:ascii="Century" w:eastAsia="Times New Roman" w:hAnsi="Century" w:cs="Times New Roman"/>
              </w:rPr>
              <w:t>PROFESSORES DE SERIES INICIAIS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20</w:t>
            </w:r>
          </w:p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Horas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</w:rPr>
            </w:pPr>
            <w:proofErr w:type="gramStart"/>
            <w:r>
              <w:rPr>
                <w:rFonts w:ascii="Century" w:hAnsi="Century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eastAsia="Times New Roman" w:hAnsi="Century" w:cs="Times New Roman"/>
              </w:rPr>
            </w:pPr>
            <w:r>
              <w:rPr>
                <w:rFonts w:ascii="Century" w:eastAsia="Times New Roman" w:hAnsi="Century" w:cs="Times New Roman"/>
              </w:rPr>
              <w:t>A</w:t>
            </w:r>
          </w:p>
        </w:tc>
      </w:tr>
      <w:tr w:rsidR="003603DA" w:rsidTr="003603DA"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</w:t>
            </w:r>
          </w:p>
        </w:tc>
        <w:tc>
          <w:tcPr>
            <w:tcW w:w="3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both"/>
              <w:rPr>
                <w:rFonts w:ascii="Century" w:eastAsia="Times New Roman" w:hAnsi="Century" w:cs="Times New Roman"/>
              </w:rPr>
            </w:pPr>
            <w:r>
              <w:rPr>
                <w:rFonts w:ascii="Century" w:eastAsia="Times New Roman" w:hAnsi="Century" w:cs="Times New Roman"/>
              </w:rPr>
              <w:t>MONITOR DE CRECHE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40 HORAS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hAnsi="Century"/>
              </w:rPr>
            </w:pPr>
            <w:proofErr w:type="gramStart"/>
            <w:r>
              <w:rPr>
                <w:rFonts w:ascii="Century" w:hAnsi="Century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3DA" w:rsidRDefault="003603DA">
            <w:pPr>
              <w:spacing w:after="200" w:line="276" w:lineRule="auto"/>
              <w:jc w:val="center"/>
              <w:rPr>
                <w:rFonts w:ascii="Century" w:eastAsia="Times New Roman" w:hAnsi="Century" w:cs="Times New Roman"/>
              </w:rPr>
            </w:pPr>
            <w:r>
              <w:rPr>
                <w:rFonts w:ascii="Century" w:eastAsia="Times New Roman" w:hAnsi="Century" w:cs="Times New Roman"/>
              </w:rPr>
              <w:t>A</w:t>
            </w:r>
          </w:p>
        </w:tc>
      </w:tr>
    </w:tbl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</w:p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  <w:b/>
        </w:rPr>
        <w:t>Art. 2.º -</w:t>
      </w:r>
      <w:r>
        <w:rPr>
          <w:rFonts w:ascii="Century" w:eastAsia="Times New Roman" w:hAnsi="Century" w:cs="Times New Roman"/>
        </w:rPr>
        <w:t xml:space="preserve"> As despesas decorrentes da aplicação desta lei</w:t>
      </w:r>
      <w:proofErr w:type="gramStart"/>
      <w:r>
        <w:rPr>
          <w:rFonts w:ascii="Century" w:eastAsia="Times New Roman" w:hAnsi="Century" w:cs="Times New Roman"/>
        </w:rPr>
        <w:t>, serão</w:t>
      </w:r>
      <w:proofErr w:type="gramEnd"/>
      <w:r>
        <w:rPr>
          <w:rFonts w:ascii="Century" w:eastAsia="Times New Roman" w:hAnsi="Century" w:cs="Times New Roman"/>
        </w:rPr>
        <w:t xml:space="preserve"> suportadas pelas dotações orçamentárias específicas existentes no orçamento, para cada caso específico.</w:t>
      </w:r>
    </w:p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  <w:b/>
        </w:rPr>
        <w:tab/>
      </w:r>
      <w:r>
        <w:rPr>
          <w:rFonts w:ascii="Century" w:eastAsia="Times New Roman" w:hAnsi="Century" w:cs="Times New Roman"/>
          <w:b/>
        </w:rPr>
        <w:tab/>
        <w:t>Art. 3º -</w:t>
      </w:r>
      <w:r>
        <w:rPr>
          <w:rFonts w:ascii="Century" w:eastAsia="Times New Roman" w:hAnsi="Century" w:cs="Times New Roman"/>
        </w:rPr>
        <w:t xml:space="preserve"> Os contratos a que se referem o art. 1º </w:t>
      </w:r>
      <w:proofErr w:type="gramStart"/>
      <w:r>
        <w:rPr>
          <w:rFonts w:ascii="Century" w:eastAsia="Times New Roman" w:hAnsi="Century" w:cs="Times New Roman"/>
        </w:rPr>
        <w:t>é</w:t>
      </w:r>
      <w:proofErr w:type="gramEnd"/>
      <w:r>
        <w:rPr>
          <w:rFonts w:ascii="Century" w:eastAsia="Times New Roman" w:hAnsi="Century" w:cs="Times New Roman"/>
        </w:rPr>
        <w:t xml:space="preserve"> de natureza administrativa, ficando assegurado ao servidor contratado todos os direitos previstos no art. 236 do Estatuto dos Servidores Públicos Municipais, Lei </w:t>
      </w:r>
      <w:r>
        <w:rPr>
          <w:rFonts w:ascii="Century" w:hAnsi="Century"/>
        </w:rPr>
        <w:t>Municipal N.º 421/02, de 10 de Julho de 2002</w:t>
      </w:r>
      <w:r>
        <w:rPr>
          <w:rFonts w:ascii="Century" w:eastAsia="Times New Roman" w:hAnsi="Century" w:cs="Times New Roman"/>
        </w:rPr>
        <w:t>.</w:t>
      </w:r>
    </w:p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  <w:b/>
        </w:rPr>
        <w:t>Art. 4.º -</w:t>
      </w:r>
      <w:r>
        <w:rPr>
          <w:rFonts w:ascii="Century" w:eastAsia="Times New Roman" w:hAnsi="Century" w:cs="Times New Roman"/>
        </w:rPr>
        <w:t xml:space="preserve"> revogadas as disposições em contrário, esta lei entrara em vigor na data de sua publicação.</w:t>
      </w:r>
    </w:p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  <w:t xml:space="preserve">Sagrada </w:t>
      </w:r>
      <w:proofErr w:type="spellStart"/>
      <w:r>
        <w:rPr>
          <w:rFonts w:ascii="Century" w:eastAsia="Times New Roman" w:hAnsi="Century" w:cs="Times New Roman"/>
        </w:rPr>
        <w:t>Família-RS</w:t>
      </w:r>
      <w:proofErr w:type="spellEnd"/>
      <w:r>
        <w:rPr>
          <w:rFonts w:ascii="Century" w:eastAsia="Times New Roman" w:hAnsi="Century" w:cs="Times New Roman"/>
        </w:rPr>
        <w:t>, aos 11 dias do mês de outubro de 2019.</w:t>
      </w:r>
    </w:p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</w:rPr>
        <w:tab/>
      </w:r>
    </w:p>
    <w:p w:rsidR="003603DA" w:rsidRDefault="003603DA" w:rsidP="003603DA">
      <w:pPr>
        <w:spacing w:after="0"/>
        <w:jc w:val="both"/>
        <w:rPr>
          <w:rFonts w:ascii="Century" w:eastAsia="Times New Roman" w:hAnsi="Century" w:cs="Times New Roman"/>
        </w:rPr>
      </w:pPr>
    </w:p>
    <w:p w:rsidR="003603DA" w:rsidRDefault="003603DA" w:rsidP="003603DA">
      <w:pPr>
        <w:spacing w:after="0"/>
        <w:jc w:val="both"/>
        <w:rPr>
          <w:rFonts w:ascii="Century" w:hAnsi="Century" w:cs="Arial"/>
        </w:rPr>
      </w:pPr>
      <w:r>
        <w:rPr>
          <w:rFonts w:ascii="Century" w:eastAsia="Times New Roman" w:hAnsi="Century" w:cs="Times New Roman"/>
        </w:rPr>
        <w:t xml:space="preserve">                                   </w:t>
      </w:r>
      <w:r>
        <w:rPr>
          <w:rFonts w:ascii="Century" w:eastAsia="Times New Roman" w:hAnsi="Century" w:cs="Times New Roman"/>
        </w:rPr>
        <w:tab/>
      </w:r>
      <w:r>
        <w:rPr>
          <w:rFonts w:ascii="Century" w:hAnsi="Century" w:cs="Arial"/>
        </w:rPr>
        <w:tab/>
        <w:t>MARCOS DO NASCIMENTO SANTOS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  <w:t xml:space="preserve">                           </w:t>
      </w:r>
    </w:p>
    <w:p w:rsidR="003603DA" w:rsidRDefault="003603DA" w:rsidP="003603DA">
      <w:pPr>
        <w:pStyle w:val="Corpodetexto"/>
        <w:ind w:firstLine="709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                                                         Prefeito Municipal.    </w:t>
      </w:r>
    </w:p>
    <w:p w:rsidR="003603DA" w:rsidRDefault="003603DA" w:rsidP="003603DA">
      <w:pPr>
        <w:pStyle w:val="Corpodetexto"/>
        <w:ind w:firstLine="709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SERGIO JOÃO PIETROBELLI</w:t>
      </w:r>
    </w:p>
    <w:p w:rsidR="003603DA" w:rsidRDefault="003603DA" w:rsidP="003603DA">
      <w:pPr>
        <w:pStyle w:val="Corpodetexto"/>
        <w:ind w:firstLine="709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Secretario Mun. de Administração</w:t>
      </w:r>
    </w:p>
    <w:p w:rsidR="003603DA" w:rsidRDefault="003603DA" w:rsidP="003603DA">
      <w:pPr>
        <w:pStyle w:val="Corpodetexto"/>
        <w:ind w:firstLine="709"/>
        <w:rPr>
          <w:rFonts w:ascii="Century" w:hAnsi="Century" w:cs="Arial"/>
          <w:sz w:val="22"/>
          <w:szCs w:val="22"/>
        </w:rPr>
      </w:pPr>
    </w:p>
    <w:p w:rsidR="003603DA" w:rsidRDefault="003603DA" w:rsidP="003603DA">
      <w:pPr>
        <w:pStyle w:val="Corpodetexto"/>
        <w:ind w:firstLine="709"/>
        <w:rPr>
          <w:rFonts w:ascii="Century" w:hAnsi="Century" w:cs="Arial"/>
        </w:rPr>
      </w:pPr>
    </w:p>
    <w:p w:rsidR="00FC57C2" w:rsidRDefault="00FC57C2"/>
    <w:sectPr w:rsidR="00FC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CC2"/>
    <w:rsid w:val="003603DA"/>
    <w:rsid w:val="00442127"/>
    <w:rsid w:val="004F7FE9"/>
    <w:rsid w:val="005943B8"/>
    <w:rsid w:val="005D7CC2"/>
    <w:rsid w:val="00986CAA"/>
    <w:rsid w:val="00FC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3DA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603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03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360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3603DA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3603D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3DA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603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03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360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3603DA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3603D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Sitagro</dc:creator>
  <cp:lastModifiedBy>Micro_03</cp:lastModifiedBy>
  <cp:revision>2</cp:revision>
  <cp:lastPrinted>2019-10-11T12:12:00Z</cp:lastPrinted>
  <dcterms:created xsi:type="dcterms:W3CDTF">2019-10-14T15:27:00Z</dcterms:created>
  <dcterms:modified xsi:type="dcterms:W3CDTF">2019-10-14T15:27:00Z</dcterms:modified>
</cp:coreProperties>
</file>